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AC" w:rsidRDefault="00C00CAC" w:rsidP="00C00CA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300"/>
        <w:gridCol w:w="12580"/>
      </w:tblGrid>
      <w:tr w:rsidR="00C00CAC" w:rsidRPr="00C00CAC" w:rsidTr="00F66E59">
        <w:trPr>
          <w:trHeight w:val="248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247" w:lineRule="exact"/>
              <w:ind w:left="140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</w:p>
          <w:p w:rsidR="00C00CAC" w:rsidRPr="00C00CAC" w:rsidRDefault="00C00CAC" w:rsidP="00C00CAC">
            <w:pPr>
              <w:spacing w:line="247" w:lineRule="exact"/>
              <w:ind w:left="140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  <w:t>Оснащенность  образовательного  процесса  МОУ «Пановская  НШДС»</w:t>
            </w:r>
          </w:p>
        </w:tc>
      </w:tr>
      <w:tr w:rsidR="00C00CAC" w:rsidRPr="00C00CAC" w:rsidTr="00F66E59">
        <w:trPr>
          <w:trHeight w:val="242"/>
        </w:trPr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00CAC" w:rsidRPr="00C00CAC" w:rsidTr="00F66E59">
        <w:trPr>
          <w:trHeight w:val="238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238" w:lineRule="exact"/>
              <w:ind w:left="50"/>
              <w:jc w:val="center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noProof/>
                <w:sz w:val="22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E6E84AE" wp14:editId="70E4F8C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-13970</wp:posOffset>
                  </wp:positionV>
                  <wp:extent cx="10268585" cy="630301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585" cy="6303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238" w:lineRule="exact"/>
              <w:ind w:left="130"/>
              <w:jc w:val="center"/>
              <w:rPr>
                <w:rFonts w:ascii="Times New Roman" w:eastAsia="Times New Roman" w:hAnsi="Times New Roman" w:cs="Arial"/>
                <w:b/>
                <w:w w:val="99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w w:val="99"/>
                <w:sz w:val="22"/>
                <w:szCs w:val="20"/>
                <w:lang w:eastAsia="ru-RU"/>
              </w:rPr>
              <w:t>Уровень, ступень</w:t>
            </w: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238" w:lineRule="exact"/>
              <w:ind w:left="200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 с перечнем основного</w:t>
            </w:r>
          </w:p>
        </w:tc>
      </w:tr>
      <w:tr w:rsidR="00C00CAC" w:rsidRPr="00C00CAC" w:rsidTr="00F66E59">
        <w:trPr>
          <w:trHeight w:val="293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110"/>
              <w:jc w:val="center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>образования, вид</w:t>
            </w: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5640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>оборудования</w:t>
            </w:r>
          </w:p>
        </w:tc>
      </w:tr>
      <w:tr w:rsidR="00C00CAC" w:rsidRPr="00C00CAC" w:rsidTr="00F66E59">
        <w:trPr>
          <w:trHeight w:val="293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110"/>
              <w:jc w:val="center"/>
              <w:rPr>
                <w:rFonts w:ascii="Times New Roman" w:eastAsia="Times New Roman" w:hAnsi="Times New Roman" w:cs="Arial"/>
                <w:b/>
                <w:w w:val="99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w w:val="99"/>
                <w:sz w:val="22"/>
                <w:szCs w:val="20"/>
                <w:lang w:eastAsia="ru-RU"/>
              </w:rPr>
              <w:t>образовательной</w:t>
            </w: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0CAC" w:rsidRPr="00C00CAC" w:rsidTr="00F66E59">
        <w:trPr>
          <w:trHeight w:val="288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110"/>
              <w:jc w:val="center"/>
              <w:rPr>
                <w:rFonts w:ascii="Times New Roman" w:eastAsia="Times New Roman" w:hAnsi="Times New Roman" w:cs="Arial"/>
                <w:b/>
                <w:w w:val="99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w w:val="99"/>
                <w:sz w:val="22"/>
                <w:szCs w:val="20"/>
                <w:lang w:eastAsia="ru-RU"/>
              </w:rPr>
              <w:t>программы</w:t>
            </w: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0CAC" w:rsidRPr="00C00CAC" w:rsidTr="00F66E59">
        <w:trPr>
          <w:trHeight w:val="45"/>
        </w:trPr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0CAC" w:rsidRPr="00C00CAC" w:rsidTr="00F66E59">
        <w:trPr>
          <w:trHeight w:val="238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238" w:lineRule="exact"/>
              <w:ind w:left="50"/>
              <w:jc w:val="center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238" w:lineRule="exact"/>
              <w:ind w:left="260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>Начальное общее</w:t>
            </w: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238" w:lineRule="exact"/>
              <w:ind w:left="180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>Кабинет начальных классов - 2</w:t>
            </w:r>
          </w:p>
        </w:tc>
      </w:tr>
      <w:tr w:rsidR="00C00CAC" w:rsidRPr="00C00CAC" w:rsidTr="00F66E59">
        <w:trPr>
          <w:trHeight w:val="288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260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180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>Оснащены:</w:t>
            </w:r>
          </w:p>
        </w:tc>
      </w:tr>
      <w:tr w:rsidR="00C00CAC" w:rsidRPr="00C00CAC" w:rsidTr="00F66E59">
        <w:trPr>
          <w:trHeight w:val="288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260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(общеобразовательн</w:t>
            </w: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180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ТСО: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Интерактивный аппаратно-программный комплекс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(персональный компьютер,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проектор,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интерактивная доска, 2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маркера,</w:t>
            </w:r>
          </w:p>
        </w:tc>
      </w:tr>
      <w:tr w:rsidR="00C00CAC" w:rsidRPr="00C00CAC" w:rsidTr="00F66E59">
        <w:trPr>
          <w:trHeight w:val="293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260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ая  программа)</w:t>
            </w: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180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- 2 шт., магнитофон- 1шт.,музыкальный центр- 1 шт., фотоаппарат -1шт.,переносной экран -1 шт., видеокамера -1шт.</w:t>
            </w:r>
          </w:p>
        </w:tc>
      </w:tr>
      <w:tr w:rsidR="00C00CAC" w:rsidRPr="00C00CAC" w:rsidTr="00F66E59">
        <w:trPr>
          <w:trHeight w:val="288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180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Мультимедийные пособия: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Электронные  приложения: "Математика " (1- 4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классы)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-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20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шт., "Русский язык " (1-4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классы)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-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20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шт.,</w:t>
            </w:r>
          </w:p>
        </w:tc>
      </w:tr>
      <w:tr w:rsidR="00C00CAC" w:rsidRPr="00C00CAC" w:rsidTr="00F66E59">
        <w:trPr>
          <w:trHeight w:val="293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 xml:space="preserve">   "Окружающий мир " (1-4  классы) - 20 шт., "Обучение грамоте " (1 класс) - 6 шт., "Литературное чтение" (1-4 классы) - 20 шт.,</w:t>
            </w:r>
          </w:p>
        </w:tc>
      </w:tr>
      <w:tr w:rsidR="00C00CAC" w:rsidRPr="00C00CAC" w:rsidTr="00F66E59">
        <w:trPr>
          <w:trHeight w:val="293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180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"Технология» (1-4 классы) – 20 шт.. Фонохрестоматии музыкального материала Е.Д.Критская, Г.П. Сергеева «Музыка» (1-4 классы) - 4 шт., «Академия младшего школьника»- 1шт., «Буквария. Обучение чтению»- 1 шт., « Мир музыки» - 1шт., « Мир природы» -1шт., « Фантазёры. Волшебный конструктор»-1шт., тестовый контроль «Математика» 3-4 классы – 1шт., «Уроки мудрой совы» -1шт., «Азбука безопасности на дороге» - 1шт., «Не игра». Правила дорожного движения – 1шт, « Мониторинг качества знаний. Контрольно- измерительные материалы» - 1 шт., «Безопасность детей в транспортном мире»-1 шт, «Безопасность в доме» - 1шт., « Валеология»- 1 шт., « Пожарная безопасность ( дети и огонь) -1 шт., «Безопасность на воде» -1шт., «Шедевры русской живописи» - 1шт., «Эрмитаж искусство западной Европы» -1шт., энциклопедия «Классической музыки» -1шт., «художественная энциклопедия зарубежного классического искусства»- 1шт.,» «Большая энциклопедия Кирилла и Мефодия» -1шт.,  «Интерактивная энциклопедия- открытая дверь в мир науки и техники. Дэвид Маколи» -1 шт., Итоговая аттестация выпускников начальной школы. Сборник пособий» -1шт., « Организация учебно- исследовательской деятельности обучающихся в контексте ФГОС ООО» -1 шт., «Электронное портфолио педагога» -1 шт., «Открытые уроки в начальной школе- реализация требований ФГОС»- 1 шт., «Чрезвычайные приключения Юли и Ромы» 1шт.</w:t>
            </w:r>
          </w:p>
        </w:tc>
      </w:tr>
      <w:tr w:rsidR="00C00CAC" w:rsidRPr="00C00CAC" w:rsidTr="00F66E59">
        <w:trPr>
          <w:trHeight w:val="293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</w:p>
        </w:tc>
      </w:tr>
      <w:tr w:rsidR="00C00CAC" w:rsidRPr="00C00CAC" w:rsidTr="00F66E59">
        <w:trPr>
          <w:trHeight w:val="288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180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Печатные пособия: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комлект таблиц по русскому языку для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1-4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кл. – 1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шт.,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комплект таблиц по математике для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1-4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кл. – 1</w:t>
            </w: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шт.; комплект таблиц «Обучение грамоте»,</w:t>
            </w:r>
          </w:p>
        </w:tc>
      </w:tr>
      <w:tr w:rsidR="00C00CAC" w:rsidRPr="00C00CAC" w:rsidTr="00F66E59">
        <w:trPr>
          <w:trHeight w:val="293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 xml:space="preserve">   набор предметных картинок: транспорт, мебель, предмет интерьера – 1 шт.; таблицы «Уход за комнатными</w:t>
            </w:r>
          </w:p>
        </w:tc>
      </w:tr>
      <w:tr w:rsidR="00C00CAC" w:rsidRPr="00C00CAC" w:rsidTr="00F66E59">
        <w:trPr>
          <w:trHeight w:val="293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180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растениями» - 1 шт. ; модель аппликации «Звуко-буквенная лента» - 2 шт.; набор</w:t>
            </w:r>
          </w:p>
        </w:tc>
      </w:tr>
      <w:tr w:rsidR="00C00CAC" w:rsidRPr="00C00CAC" w:rsidTr="00F66E59">
        <w:trPr>
          <w:trHeight w:val="288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180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предметных картинок: бытовая техника, профессии – 1 шт, набор предметных картинок: фрукты, ягоды, орехи, посуда – 1 шт.;</w:t>
            </w:r>
          </w:p>
        </w:tc>
      </w:tr>
      <w:tr w:rsidR="00C00CAC" w:rsidRPr="00C00CAC" w:rsidTr="00F66E59">
        <w:trPr>
          <w:trHeight w:val="293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180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таблицы «Русский алфавит» - 2 компл., английский алфавит – 1 шт;</w:t>
            </w:r>
          </w:p>
        </w:tc>
      </w:tr>
      <w:tr w:rsidR="00C00CAC" w:rsidRPr="00C00CAC" w:rsidTr="00F66E59">
        <w:trPr>
          <w:trHeight w:val="288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 xml:space="preserve">   касса слогов демонстрационная – 1 шт.; набор цифр, звуков, знаков – 1 компл., счётная лесенка – 1 шт; касса букв классная – 1</w:t>
            </w:r>
          </w:p>
        </w:tc>
      </w:tr>
      <w:tr w:rsidR="00C00CAC" w:rsidRPr="00C00CAC" w:rsidTr="00F66E59">
        <w:trPr>
          <w:trHeight w:val="293"/>
        </w:trPr>
        <w:tc>
          <w:tcPr>
            <w:tcW w:w="12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580" w:type="dxa"/>
            <w:shd w:val="clear" w:color="auto" w:fill="auto"/>
            <w:vAlign w:val="bottom"/>
          </w:tcPr>
          <w:p w:rsidR="00C00CAC" w:rsidRPr="00C00CAC" w:rsidRDefault="00C00CAC" w:rsidP="00C00CAC">
            <w:pPr>
              <w:spacing w:line="0" w:lineRule="atLeast"/>
              <w:ind w:left="180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шт; азбука подвижная – 2 компл;  модель аппликация «Набор звуковых схем»</w:t>
            </w:r>
          </w:p>
        </w:tc>
      </w:tr>
    </w:tbl>
    <w:p w:rsidR="00C00CAC" w:rsidRPr="00C00CAC" w:rsidRDefault="00C00CAC" w:rsidP="00C00CAC">
      <w:pPr>
        <w:spacing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00CAC" w:rsidRPr="00C00CAC" w:rsidRDefault="00C00CAC" w:rsidP="00C00CAC">
      <w:pPr>
        <w:spacing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00CAC" w:rsidRPr="00C00CAC" w:rsidRDefault="00C00CAC" w:rsidP="00C00CAC">
      <w:pPr>
        <w:numPr>
          <w:ilvl w:val="0"/>
          <w:numId w:val="1"/>
        </w:numPr>
        <w:tabs>
          <w:tab w:val="left" w:pos="3890"/>
        </w:tabs>
        <w:spacing w:line="273" w:lineRule="auto"/>
        <w:ind w:left="3760" w:right="160" w:firstLine="3"/>
        <w:rPr>
          <w:rFonts w:ascii="Times New Roman" w:eastAsia="Times New Roman" w:hAnsi="Times New Roman" w:cs="Arial"/>
          <w:sz w:val="22"/>
          <w:szCs w:val="20"/>
          <w:lang w:eastAsia="ru-RU"/>
        </w:rPr>
      </w:pPr>
      <w:r w:rsidRPr="00C00CAC">
        <w:rPr>
          <w:rFonts w:ascii="Times New Roman" w:eastAsia="Times New Roman" w:hAnsi="Times New Roman" w:cs="Arial"/>
          <w:sz w:val="22"/>
          <w:szCs w:val="20"/>
          <w:lang w:eastAsia="ru-RU"/>
        </w:rPr>
        <w:t xml:space="preserve">1 шт;  плакаты «О правилах дорожного движения» - 1 шт.;  плакаты «Детям о пожарной безопасности» - 1 шт.; словарные слова – 1 компл.; фенологический календарь – 1 шт.; грамматический разбор в нач. шк. – 2 шт.; комплект плакатов по русскому языку для 1-4 кл. – 1 шт; комплект плакатов по математике для 1-4 кл – 1 шт; комплект плакатов по литературному чтению для 1-4 кл – </w:t>
      </w:r>
    </w:p>
    <w:p w:rsidR="00C00CAC" w:rsidRPr="00C00CAC" w:rsidRDefault="00C00CAC" w:rsidP="00C00CAC">
      <w:pPr>
        <w:tabs>
          <w:tab w:val="left" w:pos="3890"/>
        </w:tabs>
        <w:spacing w:line="273" w:lineRule="auto"/>
        <w:ind w:right="160"/>
        <w:rPr>
          <w:rFonts w:ascii="Times New Roman" w:eastAsia="Times New Roman" w:hAnsi="Times New Roman" w:cs="Arial"/>
          <w:sz w:val="22"/>
          <w:szCs w:val="20"/>
          <w:lang w:eastAsia="ru-RU"/>
        </w:rPr>
      </w:pPr>
    </w:p>
    <w:p w:rsidR="00C00CAC" w:rsidRPr="00C00CAC" w:rsidRDefault="00C00CAC" w:rsidP="00C00CAC">
      <w:pPr>
        <w:tabs>
          <w:tab w:val="left" w:pos="3890"/>
        </w:tabs>
        <w:spacing w:line="273" w:lineRule="auto"/>
        <w:ind w:right="160"/>
        <w:rPr>
          <w:rFonts w:ascii="Times New Roman" w:eastAsia="Times New Roman" w:hAnsi="Times New Roman" w:cs="Arial"/>
          <w:sz w:val="22"/>
          <w:szCs w:val="20"/>
          <w:lang w:eastAsia="ru-RU"/>
        </w:rPr>
      </w:pPr>
    </w:p>
    <w:p w:rsidR="00C00CAC" w:rsidRPr="00C00CAC" w:rsidRDefault="00C00CAC" w:rsidP="00C00CAC">
      <w:pPr>
        <w:tabs>
          <w:tab w:val="left" w:pos="3890"/>
        </w:tabs>
        <w:spacing w:line="273" w:lineRule="auto"/>
        <w:ind w:left="3763" w:right="160"/>
        <w:rPr>
          <w:rFonts w:ascii="Times New Roman" w:eastAsia="Times New Roman" w:hAnsi="Times New Roman" w:cs="Arial"/>
          <w:sz w:val="22"/>
          <w:szCs w:val="20"/>
          <w:lang w:eastAsia="ru-RU"/>
        </w:rPr>
      </w:pPr>
    </w:p>
    <w:p w:rsidR="00C00CAC" w:rsidRPr="00C00CAC" w:rsidRDefault="00C00CAC" w:rsidP="00C00CAC">
      <w:pPr>
        <w:tabs>
          <w:tab w:val="left" w:pos="3890"/>
        </w:tabs>
        <w:spacing w:line="273" w:lineRule="auto"/>
        <w:ind w:left="3763" w:right="160"/>
        <w:rPr>
          <w:rFonts w:ascii="Times New Roman" w:eastAsia="Times New Roman" w:hAnsi="Times New Roman" w:cs="Arial"/>
          <w:sz w:val="22"/>
          <w:szCs w:val="20"/>
          <w:lang w:eastAsia="ru-RU"/>
        </w:rPr>
      </w:pPr>
      <w:r w:rsidRPr="00C00CAC">
        <w:rPr>
          <w:rFonts w:ascii="Times New Roman" w:eastAsia="Times New Roman" w:hAnsi="Times New Roman" w:cs="Arial"/>
          <w:noProof/>
          <w:sz w:val="22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F76A9C0" wp14:editId="065B3512">
            <wp:simplePos x="0" y="0"/>
            <wp:positionH relativeFrom="column">
              <wp:posOffset>6350</wp:posOffset>
            </wp:positionH>
            <wp:positionV relativeFrom="paragraph">
              <wp:posOffset>165100</wp:posOffset>
            </wp:positionV>
            <wp:extent cx="10268585" cy="2711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85" cy="271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CAC" w:rsidRPr="00C00CAC" w:rsidRDefault="00C00CAC" w:rsidP="00C00CAC">
      <w:pPr>
        <w:numPr>
          <w:ilvl w:val="0"/>
          <w:numId w:val="1"/>
        </w:numPr>
        <w:tabs>
          <w:tab w:val="left" w:pos="3890"/>
        </w:tabs>
        <w:spacing w:line="273" w:lineRule="auto"/>
        <w:ind w:left="3760" w:right="160" w:firstLine="3"/>
        <w:rPr>
          <w:rFonts w:ascii="Times New Roman" w:eastAsia="Times New Roman" w:hAnsi="Times New Roman" w:cs="Arial"/>
          <w:sz w:val="22"/>
          <w:szCs w:val="20"/>
          <w:lang w:eastAsia="ru-RU"/>
        </w:rPr>
      </w:pPr>
      <w:r w:rsidRPr="00C00CAC">
        <w:rPr>
          <w:rFonts w:ascii="Times New Roman" w:eastAsia="Times New Roman" w:hAnsi="Times New Roman" w:cs="Arial"/>
          <w:sz w:val="22"/>
          <w:szCs w:val="20"/>
          <w:lang w:eastAsia="ru-RU"/>
        </w:rPr>
        <w:t>1 шт; плакаты по математике – 6 шт; плакаты по русскому языку – 11 шт;, плакаты по изобразительному искусству – 1 компл,, плакаты по ОБЖ «Безопасное поведение школьников» - 1 компл.;  плакаты по окружающему миру – 1 компл.,комплект таблиц «Государственные праздники России» -1шт., комплект таблиц « Государственные символы России»- 1 шт., комплект географических карт  - 1шт..</w:t>
      </w:r>
    </w:p>
    <w:p w:rsidR="00C00CAC" w:rsidRPr="00C00CAC" w:rsidRDefault="00C00CAC" w:rsidP="00C00CAC">
      <w:pPr>
        <w:spacing w:line="16" w:lineRule="exact"/>
        <w:rPr>
          <w:rFonts w:ascii="Times New Roman" w:eastAsia="Times New Roman" w:hAnsi="Times New Roman" w:cs="Arial"/>
          <w:sz w:val="22"/>
          <w:szCs w:val="20"/>
          <w:lang w:eastAsia="ru-RU"/>
        </w:rPr>
      </w:pPr>
    </w:p>
    <w:p w:rsidR="00C00CAC" w:rsidRPr="00C00CAC" w:rsidRDefault="00C00CAC" w:rsidP="00C00CAC">
      <w:pPr>
        <w:spacing w:line="274" w:lineRule="auto"/>
        <w:ind w:left="3760" w:right="280"/>
        <w:rPr>
          <w:rFonts w:ascii="Times New Roman" w:eastAsia="Times New Roman" w:hAnsi="Times New Roman" w:cs="Arial"/>
          <w:sz w:val="22"/>
          <w:szCs w:val="20"/>
          <w:lang w:eastAsia="ru-RU"/>
        </w:rPr>
      </w:pPr>
      <w:r w:rsidRPr="00C00CAC">
        <w:rPr>
          <w:rFonts w:ascii="Times New Roman" w:eastAsia="Times New Roman" w:hAnsi="Times New Roman" w:cs="Arial"/>
          <w:b/>
          <w:sz w:val="22"/>
          <w:szCs w:val="20"/>
          <w:lang w:eastAsia="ru-RU"/>
        </w:rPr>
        <w:t xml:space="preserve">Учебное оборудование: </w:t>
      </w:r>
      <w:r w:rsidRPr="00C00CAC">
        <w:rPr>
          <w:rFonts w:ascii="Times New Roman" w:eastAsia="Times New Roman" w:hAnsi="Times New Roman" w:cs="Arial"/>
          <w:sz w:val="22"/>
          <w:szCs w:val="20"/>
          <w:lang w:eastAsia="ru-RU"/>
        </w:rPr>
        <w:t>набор химической посуды и принадлежностей для демонстрационных работ</w:t>
      </w:r>
      <w:r w:rsidRPr="00C00CAC">
        <w:rPr>
          <w:rFonts w:ascii="Times New Roman" w:eastAsia="Times New Roman" w:hAnsi="Times New Roman" w:cs="Arial"/>
          <w:b/>
          <w:sz w:val="22"/>
          <w:szCs w:val="20"/>
          <w:lang w:eastAsia="ru-RU"/>
        </w:rPr>
        <w:t xml:space="preserve"> </w:t>
      </w:r>
      <w:r w:rsidRPr="00C00CAC">
        <w:rPr>
          <w:rFonts w:ascii="Times New Roman" w:eastAsia="Times New Roman" w:hAnsi="Times New Roman" w:cs="Arial"/>
          <w:sz w:val="22"/>
          <w:szCs w:val="20"/>
          <w:lang w:eastAsia="ru-RU"/>
        </w:rPr>
        <w:t>(КДОНН)-</w:t>
      </w:r>
      <w:r w:rsidRPr="00C00CAC">
        <w:rPr>
          <w:rFonts w:ascii="Times New Roman" w:eastAsia="Times New Roman" w:hAnsi="Times New Roman" w:cs="Arial"/>
          <w:b/>
          <w:sz w:val="22"/>
          <w:szCs w:val="20"/>
          <w:lang w:eastAsia="ru-RU"/>
        </w:rPr>
        <w:t xml:space="preserve"> </w:t>
      </w:r>
      <w:r w:rsidRPr="00C00CAC">
        <w:rPr>
          <w:rFonts w:ascii="Times New Roman" w:eastAsia="Times New Roman" w:hAnsi="Times New Roman" w:cs="Arial"/>
          <w:sz w:val="22"/>
          <w:szCs w:val="20"/>
          <w:lang w:eastAsia="ru-RU"/>
        </w:rPr>
        <w:t>1</w:t>
      </w:r>
      <w:r w:rsidRPr="00C00CAC">
        <w:rPr>
          <w:rFonts w:ascii="Times New Roman" w:eastAsia="Times New Roman" w:hAnsi="Times New Roman" w:cs="Arial"/>
          <w:b/>
          <w:sz w:val="22"/>
          <w:szCs w:val="20"/>
          <w:lang w:eastAsia="ru-RU"/>
        </w:rPr>
        <w:t xml:space="preserve"> </w:t>
      </w:r>
      <w:r w:rsidRPr="00C00CAC">
        <w:rPr>
          <w:rFonts w:ascii="Times New Roman" w:eastAsia="Times New Roman" w:hAnsi="Times New Roman" w:cs="Arial"/>
          <w:sz w:val="22"/>
          <w:szCs w:val="20"/>
          <w:lang w:eastAsia="ru-RU"/>
        </w:rPr>
        <w:t>шт.;</w:t>
      </w:r>
      <w:r w:rsidRPr="00C00CAC">
        <w:rPr>
          <w:rFonts w:ascii="Times New Roman" w:eastAsia="Times New Roman" w:hAnsi="Times New Roman" w:cs="Arial"/>
          <w:b/>
          <w:sz w:val="22"/>
          <w:szCs w:val="20"/>
          <w:lang w:eastAsia="ru-RU"/>
        </w:rPr>
        <w:t xml:space="preserve"> </w:t>
      </w:r>
      <w:r w:rsidRPr="00C00CAC">
        <w:rPr>
          <w:rFonts w:ascii="Times New Roman" w:eastAsia="Times New Roman" w:hAnsi="Times New Roman" w:cs="Arial"/>
          <w:sz w:val="22"/>
          <w:szCs w:val="20"/>
          <w:lang w:eastAsia="ru-RU"/>
        </w:rPr>
        <w:t>набор</w:t>
      </w:r>
      <w:r w:rsidRPr="00C00CAC">
        <w:rPr>
          <w:rFonts w:ascii="Times New Roman" w:eastAsia="Times New Roman" w:hAnsi="Times New Roman" w:cs="Arial"/>
          <w:b/>
          <w:sz w:val="22"/>
          <w:szCs w:val="20"/>
          <w:lang w:eastAsia="ru-RU"/>
        </w:rPr>
        <w:t xml:space="preserve"> </w:t>
      </w:r>
      <w:r w:rsidRPr="00C00CAC">
        <w:rPr>
          <w:rFonts w:ascii="Times New Roman" w:eastAsia="Times New Roman" w:hAnsi="Times New Roman" w:cs="Arial"/>
          <w:sz w:val="22"/>
          <w:szCs w:val="20"/>
          <w:lang w:eastAsia="ru-RU"/>
        </w:rPr>
        <w:t>химической посуды и принадлежностей для лабораторных работ (НПНЛ) - 5 шт.; циферблат часовой -2 шт.; веер слогов – 1 шт, веер гласных – 2 шт, веер согласных – 2 шт; модель часов демонстрационная – 2 шт; коллекция «Лён» - 1 шт; коллекция «Шерсть» - 1 шт , коллекция «Хлопок» - 1 шт; гербарий для нач. шк. – 1 шт; перекидное табло для устного счёта – 2 шт; набор цифр – 1 шт; математика от 1 до 20 – 1 компл.; набор денежных знаков раздаточный – 2 шт; набор звуковых схем раздаточный</w:t>
      </w:r>
    </w:p>
    <w:p w:rsidR="00C00CAC" w:rsidRPr="00C00CAC" w:rsidRDefault="00C00CAC" w:rsidP="00C00CAC">
      <w:pPr>
        <w:ind w:left="3686"/>
        <w:rPr>
          <w:rFonts w:ascii="Times New Roman" w:eastAsia="Times New Roman" w:hAnsi="Times New Roman" w:cs="Arial"/>
          <w:sz w:val="22"/>
          <w:szCs w:val="20"/>
          <w:lang w:eastAsia="ru-RU"/>
        </w:rPr>
      </w:pPr>
      <w:r w:rsidRPr="00C00CAC">
        <w:rPr>
          <w:rFonts w:ascii="Times New Roman" w:eastAsia="Times New Roman" w:hAnsi="Times New Roman" w:cs="Arial"/>
          <w:sz w:val="22"/>
          <w:szCs w:val="20"/>
          <w:lang w:eastAsia="ru-RU"/>
        </w:rPr>
        <w:t xml:space="preserve"> – 2 шт; магический кружочек – 2 шт; набор «Картон раздаточный» - 2 шт; касса «Лента букв» - 2 шт; Глобус земли 2 шт;   теллурий – 1 шт; ;  конструктор (металлический) для уроков труда – 7 шт., метр демонстрационный-1шт., набор «Геометрические тела» -1шт, готовальня 1 шт.,  </w:t>
      </w:r>
    </w:p>
    <w:p w:rsidR="00C00CAC" w:rsidRPr="00C00CAC" w:rsidRDefault="00C00CAC" w:rsidP="00C00CAC">
      <w:pPr>
        <w:ind w:left="3828"/>
        <w:rPr>
          <w:rFonts w:ascii="Times New Roman" w:eastAsia="Times New Roman" w:hAnsi="Times New Roman" w:cs="Arial"/>
          <w:sz w:val="22"/>
          <w:szCs w:val="20"/>
          <w:lang w:eastAsia="ru-RU"/>
        </w:rPr>
      </w:pPr>
      <w:r w:rsidRPr="00C00CAC">
        <w:rPr>
          <w:rFonts w:ascii="Times New Roman" w:eastAsia="Times New Roman" w:hAnsi="Times New Roman" w:cs="Arial"/>
          <w:sz w:val="22"/>
          <w:szCs w:val="20"/>
          <w:lang w:eastAsia="ru-RU"/>
        </w:rPr>
        <w:t>коллекция «Почва и её состав» -1шт.,коллекция «Шишки, плоды, семена деревьев и кустарников» 1шт., набор муляжей фруктов -1 компл., ., набор муляжей овощей -1 компл., компас школьный -2 шт., лупа ручная 1 шт., фартук – накидка – 6 шт., ножницы тупоконечные -7 шт.</w:t>
      </w:r>
    </w:p>
    <w:p w:rsidR="00C00CAC" w:rsidRPr="00C00CAC" w:rsidRDefault="00C00CAC" w:rsidP="00C00CAC">
      <w:pPr>
        <w:spacing w:line="272" w:lineRule="auto"/>
        <w:ind w:right="240"/>
        <w:rPr>
          <w:rFonts w:ascii="Times New Roman" w:eastAsia="Times New Roman" w:hAnsi="Times New Roman" w:cs="Arial"/>
          <w:sz w:val="22"/>
          <w:szCs w:val="20"/>
          <w:lang w:eastAsia="ru-RU"/>
        </w:rPr>
      </w:pPr>
    </w:p>
    <w:tbl>
      <w:tblPr>
        <w:tblpPr w:leftFromText="180" w:rightFromText="180" w:vertAnchor="text" w:horzAnchor="margin" w:tblpY="171"/>
        <w:tblW w:w="16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200"/>
        <w:gridCol w:w="12520"/>
      </w:tblGrid>
      <w:tr w:rsidR="00C00CAC" w:rsidRPr="00C00CAC" w:rsidTr="00C7651E">
        <w:trPr>
          <w:trHeight w:val="257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7651E">
            <w:pPr>
              <w:spacing w:line="0" w:lineRule="atLeast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 xml:space="preserve">            2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7651E">
            <w:pPr>
              <w:spacing w:line="0" w:lineRule="atLeast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  Информатика,</w:t>
            </w:r>
          </w:p>
          <w:p w:rsidR="00C00CAC" w:rsidRPr="00C00CAC" w:rsidRDefault="00C00CAC" w:rsidP="00C7651E">
            <w:pPr>
              <w:spacing w:line="0" w:lineRule="atLeast"/>
              <w:ind w:left="80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>Информатика  и</w:t>
            </w:r>
          </w:p>
          <w:p w:rsidR="00C00CAC" w:rsidRPr="00C00CAC" w:rsidRDefault="00C00CAC" w:rsidP="00C7651E">
            <w:pPr>
              <w:spacing w:line="0" w:lineRule="atLeast"/>
              <w:ind w:left="80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>ИКТ</w:t>
            </w:r>
          </w:p>
        </w:tc>
        <w:tc>
          <w:tcPr>
            <w:tcW w:w="1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7651E">
            <w:pPr>
              <w:spacing w:line="0" w:lineRule="atLeast"/>
              <w:ind w:left="100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>Кабинет информатики-1.</w:t>
            </w:r>
          </w:p>
          <w:p w:rsidR="00C00CAC" w:rsidRPr="00C00CAC" w:rsidRDefault="00C00CAC" w:rsidP="00C7651E">
            <w:pPr>
              <w:spacing w:line="0" w:lineRule="atLeast"/>
              <w:ind w:left="100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>Оснащен:</w:t>
            </w:r>
          </w:p>
          <w:p w:rsidR="00C00CAC" w:rsidRDefault="00C00CAC" w:rsidP="00C7651E">
            <w:pPr>
              <w:spacing w:line="0" w:lineRule="atLeast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</w:p>
          <w:p w:rsidR="00C7651E" w:rsidRPr="00C00CAC" w:rsidRDefault="00C7651E" w:rsidP="00C7651E">
            <w:pPr>
              <w:spacing w:line="0" w:lineRule="atLeast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</w:p>
          <w:p w:rsidR="00C00CAC" w:rsidRPr="00C00CAC" w:rsidRDefault="00C00CAC" w:rsidP="00C7651E">
            <w:pPr>
              <w:spacing w:line="0" w:lineRule="atLeast"/>
              <w:ind w:left="100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>ТСО:</w:t>
            </w:r>
          </w:p>
        </w:tc>
      </w:tr>
      <w:tr w:rsidR="00C00CAC" w:rsidRPr="00C00CAC" w:rsidTr="00C7651E">
        <w:trPr>
          <w:trHeight w:val="28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7651E">
            <w:pPr>
              <w:spacing w:line="0" w:lineRule="atLeast"/>
              <w:ind w:left="100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Мультимедийный  проектор -1 шт.,многофункциональное  устройство-1 шт.,компьютеры- 6 шт.,принтер- 2 шт.,</w:t>
            </w:r>
          </w:p>
        </w:tc>
      </w:tr>
      <w:tr w:rsidR="00C00CAC" w:rsidRPr="00C00CAC" w:rsidTr="00C7651E">
        <w:trPr>
          <w:trHeight w:val="90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51E" w:rsidRPr="00C00CAC" w:rsidRDefault="00C00CAC" w:rsidP="00C7651E">
            <w:pPr>
              <w:spacing w:line="0" w:lineRule="atLeast"/>
              <w:ind w:left="100"/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</w:pPr>
            <w:r w:rsidRPr="00C00CAC"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  <w:t xml:space="preserve">Мультимедийные пособия: </w:t>
            </w:r>
            <w:r w:rsidRPr="00C00CAC">
              <w:rPr>
                <w:rFonts w:ascii="Times New Roman" w:eastAsia="Times New Roman" w:hAnsi="Times New Roman" w:cs="Arial"/>
                <w:sz w:val="22"/>
                <w:szCs w:val="20"/>
                <w:lang w:eastAsia="ru-RU"/>
              </w:rPr>
              <w:t>Библиотека  учебных  фильмов «Безопасность  в  доме», «Валеология», «Пожарная  безопасность», «Безопасность  детей  в  транспортном  мире», «Безопасность  на  воде», эл.пособия «Художественная  энциклопедия зарубежного  классического  искусства», «Энциклопедия  классической  музыки», «Шедевры  русской  живописи» , «Большая  энциклопедия  Кирилла  и  Мефодия», «Эрмитаж, искусство  западной  Европы».</w:t>
            </w:r>
          </w:p>
        </w:tc>
      </w:tr>
      <w:tr w:rsidR="00365DBF" w:rsidRPr="00C00CAC" w:rsidTr="00365DBF">
        <w:trPr>
          <w:trHeight w:val="2369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DBF" w:rsidRDefault="00365DBF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         3</w:t>
            </w:r>
          </w:p>
          <w:p w:rsidR="00365DBF" w:rsidRDefault="00365DBF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365DBF" w:rsidRDefault="00365DBF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365DBF" w:rsidRDefault="00365DBF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365DBF" w:rsidRDefault="00365DBF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365DBF" w:rsidRDefault="00365DBF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365DBF" w:rsidRPr="00C00CAC" w:rsidRDefault="00365DBF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page" w:horzAnchor="margin" w:tblpY="1"/>
              <w:tblOverlap w:val="never"/>
              <w:tblW w:w="2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8"/>
            </w:tblGrid>
            <w:tr w:rsidR="00365DBF" w:rsidRPr="00C00CAC" w:rsidTr="00365DBF">
              <w:trPr>
                <w:trHeight w:val="407"/>
              </w:trPr>
              <w:tc>
                <w:tcPr>
                  <w:tcW w:w="2118" w:type="dxa"/>
                  <w:shd w:val="clear" w:color="auto" w:fill="auto"/>
                  <w:vAlign w:val="bottom"/>
                </w:tcPr>
                <w:p w:rsidR="00365DBF" w:rsidRDefault="00365DBF" w:rsidP="00365DBF">
                  <w:pPr>
                    <w:spacing w:line="238" w:lineRule="exact"/>
                    <w:rPr>
                      <w:rFonts w:ascii="Times New Roman" w:eastAsia="Times New Roman" w:hAnsi="Times New Roman" w:cs="Arial"/>
                      <w:b/>
                      <w:szCs w:val="20"/>
                      <w:lang w:eastAsia="ru-RU"/>
                    </w:rPr>
                  </w:pPr>
                  <w:r w:rsidRPr="00C7651E">
                    <w:rPr>
                      <w:rFonts w:ascii="Times New Roman" w:eastAsia="Times New Roman" w:hAnsi="Times New Roman" w:cs="Arial"/>
                      <w:b/>
                      <w:szCs w:val="20"/>
                      <w:lang w:eastAsia="ru-RU"/>
                    </w:rPr>
                    <w:t xml:space="preserve">Начальное  общее  </w:t>
                  </w:r>
                </w:p>
                <w:p w:rsidR="00365DBF" w:rsidRDefault="00365DBF" w:rsidP="00365DBF">
                  <w:pPr>
                    <w:spacing w:line="238" w:lineRule="exact"/>
                    <w:rPr>
                      <w:rFonts w:ascii="Times New Roman" w:eastAsia="Times New Roman" w:hAnsi="Times New Roman" w:cs="Arial"/>
                      <w:szCs w:val="20"/>
                      <w:lang w:eastAsia="ru-RU"/>
                    </w:rPr>
                  </w:pPr>
                  <w:r w:rsidRPr="00C7651E">
                    <w:rPr>
                      <w:rFonts w:ascii="Times New Roman" w:eastAsia="Times New Roman" w:hAnsi="Times New Roman" w:cs="Arial"/>
                      <w:b/>
                      <w:szCs w:val="20"/>
                      <w:lang w:eastAsia="ru-RU"/>
                    </w:rPr>
                    <w:t>образование</w:t>
                  </w:r>
                  <w:r>
                    <w:rPr>
                      <w:rFonts w:ascii="Times New Roman" w:eastAsia="Times New Roman" w:hAnsi="Times New Roman" w:cs="Arial"/>
                      <w:szCs w:val="20"/>
                      <w:lang w:eastAsia="ru-RU"/>
                    </w:rPr>
                    <w:t xml:space="preserve"> (адаптированная</w:t>
                  </w:r>
                </w:p>
                <w:p w:rsidR="00365DBF" w:rsidRPr="00C00CAC" w:rsidRDefault="00365DBF" w:rsidP="00365DBF">
                  <w:pPr>
                    <w:spacing w:line="238" w:lineRule="exact"/>
                    <w:rPr>
                      <w:rFonts w:ascii="Times New Roman" w:eastAsia="Times New Roman" w:hAnsi="Times New Roman" w:cs="Arial"/>
                      <w:b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Cs w:val="20"/>
                      <w:lang w:eastAsia="ru-RU"/>
                    </w:rPr>
                    <w:t>общеобразовательная  программа)</w:t>
                  </w:r>
                </w:p>
              </w:tc>
            </w:tr>
          </w:tbl>
          <w:p w:rsidR="00365DBF" w:rsidRDefault="00365DBF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365DBF" w:rsidRDefault="00365DBF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365DBF" w:rsidRDefault="00365DBF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365DBF" w:rsidRPr="00C00CAC" w:rsidRDefault="00365DBF" w:rsidP="00C7651E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page" w:horzAnchor="margin" w:tblpY="1"/>
              <w:tblOverlap w:val="never"/>
              <w:tblW w:w="125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80"/>
            </w:tblGrid>
            <w:tr w:rsidR="00365DBF" w:rsidRPr="00C00CAC" w:rsidTr="00365DBF">
              <w:trPr>
                <w:trHeight w:val="238"/>
              </w:trPr>
              <w:tc>
                <w:tcPr>
                  <w:tcW w:w="12580" w:type="dxa"/>
                  <w:shd w:val="clear" w:color="auto" w:fill="auto"/>
                  <w:vAlign w:val="bottom"/>
                </w:tcPr>
                <w:p w:rsidR="00365DBF" w:rsidRDefault="00365DBF" w:rsidP="00365DBF">
                  <w:pPr>
                    <w:spacing w:line="238" w:lineRule="exact"/>
                    <w:rPr>
                      <w:rFonts w:ascii="Times New Roman" w:eastAsia="Times New Roman" w:hAnsi="Times New Roman" w:cs="Arial"/>
                      <w:b/>
                      <w:sz w:val="22"/>
                      <w:szCs w:val="20"/>
                      <w:lang w:eastAsia="ru-RU"/>
                    </w:rPr>
                  </w:pPr>
                  <w:r w:rsidRPr="00C00CAC">
                    <w:rPr>
                      <w:rFonts w:ascii="Times New Roman" w:eastAsia="Times New Roman" w:hAnsi="Times New Roman" w:cs="Arial"/>
                      <w:b/>
                      <w:sz w:val="22"/>
                      <w:szCs w:val="20"/>
                      <w:lang w:eastAsia="ru-RU"/>
                    </w:rPr>
                    <w:t xml:space="preserve">   </w:t>
                  </w:r>
                </w:p>
                <w:p w:rsidR="00365DBF" w:rsidRDefault="00365DBF" w:rsidP="00365DBF">
                  <w:pPr>
                    <w:spacing w:line="238" w:lineRule="exact"/>
                    <w:rPr>
                      <w:rFonts w:ascii="Times New Roman" w:eastAsia="Times New Roman" w:hAnsi="Times New Roman" w:cs="Arial"/>
                      <w:b/>
                      <w:sz w:val="22"/>
                      <w:szCs w:val="20"/>
                      <w:lang w:eastAsia="ru-RU"/>
                    </w:rPr>
                  </w:pPr>
                </w:p>
                <w:p w:rsidR="00365DBF" w:rsidRPr="00C00CAC" w:rsidRDefault="00365DBF" w:rsidP="00365DBF">
                  <w:pPr>
                    <w:spacing w:line="238" w:lineRule="exact"/>
                    <w:rPr>
                      <w:rFonts w:ascii="Times New Roman" w:eastAsia="Times New Roman" w:hAnsi="Times New Roman" w:cs="Arial"/>
                      <w:b/>
                      <w:sz w:val="22"/>
                      <w:szCs w:val="20"/>
                      <w:lang w:eastAsia="ru-RU"/>
                    </w:rPr>
                  </w:pPr>
                  <w:r w:rsidRPr="00C00CAC">
                    <w:rPr>
                      <w:rFonts w:ascii="Times New Roman" w:eastAsia="Times New Roman" w:hAnsi="Times New Roman" w:cs="Arial"/>
                      <w:b/>
                      <w:sz w:val="22"/>
                      <w:szCs w:val="20"/>
                      <w:lang w:eastAsia="ru-RU"/>
                    </w:rPr>
                    <w:t>Кабинет социально-бытовой  ориентировки - 1</w:t>
                  </w:r>
                </w:p>
              </w:tc>
            </w:tr>
            <w:tr w:rsidR="00365DBF" w:rsidRPr="00C00CAC" w:rsidTr="00365DBF">
              <w:trPr>
                <w:trHeight w:val="1692"/>
              </w:trPr>
              <w:tc>
                <w:tcPr>
                  <w:tcW w:w="12580" w:type="dxa"/>
                  <w:shd w:val="clear" w:color="auto" w:fill="auto"/>
                  <w:vAlign w:val="bottom"/>
                </w:tcPr>
                <w:p w:rsidR="00365DBF" w:rsidRPr="00C00CAC" w:rsidRDefault="00365DBF" w:rsidP="00365DBF">
                  <w:pPr>
                    <w:spacing w:line="0" w:lineRule="atLeast"/>
                    <w:ind w:left="180"/>
                    <w:rPr>
                      <w:rFonts w:ascii="Times New Roman" w:eastAsia="Times New Roman" w:hAnsi="Times New Roman" w:cs="Arial"/>
                      <w:sz w:val="22"/>
                      <w:szCs w:val="20"/>
                      <w:lang w:eastAsia="ru-RU"/>
                    </w:rPr>
                  </w:pPr>
                  <w:r w:rsidRPr="00C00CAC">
                    <w:rPr>
                      <w:rFonts w:ascii="Times New Roman" w:eastAsia="Times New Roman" w:hAnsi="Times New Roman" w:cs="Arial"/>
                      <w:b/>
                      <w:sz w:val="22"/>
                      <w:szCs w:val="20"/>
                      <w:lang w:eastAsia="ru-RU"/>
                    </w:rPr>
                    <w:t>Оснащен: -</w:t>
                  </w:r>
                  <w:r w:rsidRPr="00C00CAC">
                    <w:rPr>
                      <w:rFonts w:ascii="Times New Roman" w:eastAsia="Times New Roman" w:hAnsi="Times New Roman" w:cs="Arial"/>
                      <w:sz w:val="22"/>
                      <w:szCs w:val="20"/>
                      <w:lang w:eastAsia="ru-RU"/>
                    </w:rPr>
                    <w:t>Зона  личной  гигиены-умывальник,гладильная  доска,швейная  машинка,утюг,расческа,пылесос,зубная  паста,щетка</w:t>
                  </w:r>
                </w:p>
                <w:p w:rsidR="00365DBF" w:rsidRPr="00C00CAC" w:rsidRDefault="00365DBF" w:rsidP="00365DBF">
                  <w:pPr>
                    <w:spacing w:line="0" w:lineRule="atLeast"/>
                    <w:ind w:left="180"/>
                    <w:rPr>
                      <w:rFonts w:ascii="Times New Roman" w:eastAsia="Times New Roman" w:hAnsi="Times New Roman" w:cs="Arial"/>
                      <w:sz w:val="22"/>
                      <w:szCs w:val="20"/>
                      <w:lang w:eastAsia="ru-RU"/>
                    </w:rPr>
                  </w:pPr>
                  <w:r w:rsidRPr="00C00CAC">
                    <w:rPr>
                      <w:rFonts w:ascii="Times New Roman" w:eastAsia="Times New Roman" w:hAnsi="Times New Roman" w:cs="Arial"/>
                      <w:sz w:val="22"/>
                      <w:szCs w:val="20"/>
                      <w:lang w:eastAsia="ru-RU"/>
                    </w:rPr>
                    <w:t xml:space="preserve">                    -Зона  приготовления  пищи- газовая  плита,кухонный  стол,разделочные  доски,кастрюля,самовар,чайник</w:t>
                  </w:r>
                </w:p>
                <w:p w:rsidR="00365DBF" w:rsidRPr="00C00CAC" w:rsidRDefault="00365DBF" w:rsidP="00365DBF">
                  <w:pPr>
                    <w:spacing w:line="0" w:lineRule="atLeast"/>
                    <w:ind w:left="180"/>
                    <w:rPr>
                      <w:rFonts w:ascii="Times New Roman" w:eastAsia="Times New Roman" w:hAnsi="Times New Roman" w:cs="Arial"/>
                      <w:sz w:val="22"/>
                      <w:szCs w:val="20"/>
                      <w:lang w:eastAsia="ru-RU"/>
                    </w:rPr>
                  </w:pPr>
                  <w:r w:rsidRPr="00C00CAC">
                    <w:rPr>
                      <w:rFonts w:ascii="Times New Roman" w:eastAsia="Times New Roman" w:hAnsi="Times New Roman" w:cs="Arial"/>
                      <w:sz w:val="22"/>
                      <w:szCs w:val="20"/>
                      <w:lang w:eastAsia="ru-RU"/>
                    </w:rPr>
                    <w:t xml:space="preserve">                    электрический, холодильник,навесной  шкаф,посуда  кухонная,чайный  сервиз.</w:t>
                  </w:r>
                </w:p>
                <w:p w:rsidR="00365DBF" w:rsidRPr="00C00CAC" w:rsidRDefault="00365DBF" w:rsidP="00365DBF">
                  <w:pPr>
                    <w:spacing w:line="0" w:lineRule="atLeast"/>
                    <w:ind w:left="180"/>
                    <w:rPr>
                      <w:rFonts w:ascii="Times New Roman" w:eastAsia="Times New Roman" w:hAnsi="Times New Roman" w:cs="Arial"/>
                      <w:sz w:val="22"/>
                      <w:szCs w:val="20"/>
                      <w:lang w:eastAsia="ru-RU"/>
                    </w:rPr>
                  </w:pPr>
                  <w:r w:rsidRPr="00C00CAC">
                    <w:rPr>
                      <w:rFonts w:ascii="Times New Roman" w:eastAsia="Times New Roman" w:hAnsi="Times New Roman" w:cs="Arial"/>
                      <w:sz w:val="22"/>
                      <w:szCs w:val="20"/>
                      <w:lang w:eastAsia="ru-RU"/>
                    </w:rPr>
                    <w:t xml:space="preserve">                    -Учебная  зона- классная  доска,учительский  стол,парта, 2 стула,шкаф,книжная  полка,музыкальные </w:t>
                  </w:r>
                </w:p>
                <w:p w:rsidR="00365DBF" w:rsidRPr="00C00CAC" w:rsidRDefault="00365DBF" w:rsidP="00365DBF">
                  <w:pPr>
                    <w:spacing w:line="0" w:lineRule="atLeast"/>
                    <w:ind w:left="180"/>
                    <w:rPr>
                      <w:rFonts w:ascii="Times New Roman" w:eastAsia="Times New Roman" w:hAnsi="Times New Roman" w:cs="Arial"/>
                      <w:sz w:val="22"/>
                      <w:szCs w:val="20"/>
                      <w:lang w:eastAsia="ru-RU"/>
                    </w:rPr>
                  </w:pPr>
                  <w:r w:rsidRPr="00C00CAC">
                    <w:rPr>
                      <w:rFonts w:ascii="Times New Roman" w:eastAsia="Times New Roman" w:hAnsi="Times New Roman" w:cs="Arial"/>
                      <w:sz w:val="22"/>
                      <w:szCs w:val="20"/>
                      <w:lang w:eastAsia="ru-RU"/>
                    </w:rPr>
                    <w:t xml:space="preserve">                    инструменты,муляжи овощей,фруктов,муляжи животных,дидактические карточки для занятий.</w:t>
                  </w:r>
                </w:p>
                <w:p w:rsidR="00365DBF" w:rsidRPr="00C00CAC" w:rsidRDefault="00365DBF" w:rsidP="00365DBF">
                  <w:pPr>
                    <w:spacing w:line="0" w:lineRule="atLeast"/>
                    <w:ind w:left="180"/>
                    <w:rPr>
                      <w:rFonts w:ascii="Times New Roman" w:eastAsia="Times New Roman" w:hAnsi="Times New Roman" w:cs="Arial"/>
                      <w:sz w:val="22"/>
                      <w:szCs w:val="20"/>
                      <w:lang w:eastAsia="ru-RU"/>
                    </w:rPr>
                  </w:pPr>
                  <w:r w:rsidRPr="00C00CAC">
                    <w:rPr>
                      <w:rFonts w:ascii="Times New Roman" w:eastAsia="Times New Roman" w:hAnsi="Times New Roman" w:cs="Arial"/>
                      <w:sz w:val="22"/>
                      <w:szCs w:val="20"/>
                      <w:lang w:eastAsia="ru-RU"/>
                    </w:rPr>
                    <w:t xml:space="preserve">                   -Зона  отдыха – диван,картины,часы настенные,стол,стол-тумба,ваза,зеркало,игрушки,телефон.</w:t>
                  </w:r>
                </w:p>
              </w:tc>
            </w:tr>
          </w:tbl>
          <w:p w:rsidR="00365DBF" w:rsidRPr="00C00CAC" w:rsidRDefault="00365DBF" w:rsidP="00C7651E">
            <w:pPr>
              <w:spacing w:line="0" w:lineRule="atLeast"/>
              <w:ind w:left="100"/>
              <w:rPr>
                <w:rFonts w:ascii="Times New Roman" w:eastAsia="Times New Roman" w:hAnsi="Times New Roman" w:cs="Arial"/>
                <w:b/>
                <w:sz w:val="22"/>
                <w:szCs w:val="20"/>
                <w:lang w:eastAsia="ru-RU"/>
              </w:rPr>
            </w:pPr>
          </w:p>
        </w:tc>
      </w:tr>
      <w:tr w:rsidR="00C00CAC" w:rsidRPr="00C00CAC" w:rsidTr="00C7651E">
        <w:trPr>
          <w:trHeight w:val="4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7651E">
            <w:pPr>
              <w:spacing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7651E">
            <w:pPr>
              <w:spacing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0CAC" w:rsidRPr="00C00CAC" w:rsidRDefault="00C00CAC" w:rsidP="00C7651E">
            <w:pPr>
              <w:spacing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</w:tbl>
    <w:p w:rsidR="00C00CAC" w:rsidRPr="00365DBF" w:rsidRDefault="00C00CAC" w:rsidP="00365DBF">
      <w:pPr>
        <w:rPr>
          <w:rFonts w:cs="Arial"/>
          <w:sz w:val="22"/>
          <w:szCs w:val="20"/>
          <w:lang w:eastAsia="ru-RU"/>
        </w:rPr>
        <w:sectPr w:rsidR="00C00CAC" w:rsidRPr="00365DBF">
          <w:pgSz w:w="16840" w:h="11904" w:orient="landscape"/>
          <w:pgMar w:top="0" w:right="538" w:bottom="414" w:left="140" w:header="0" w:footer="0" w:gutter="0"/>
          <w:cols w:space="0" w:equalWidth="0">
            <w:col w:w="16160"/>
          </w:cols>
          <w:docGrid w:linePitch="360"/>
        </w:sectPr>
      </w:pPr>
    </w:p>
    <w:p w:rsidR="00DA5E73" w:rsidRPr="00C00CAC" w:rsidRDefault="00DA5E73" w:rsidP="00C00CAC">
      <w:bookmarkStart w:id="0" w:name="page15"/>
      <w:bookmarkStart w:id="1" w:name="_GoBack"/>
      <w:bookmarkEnd w:id="0"/>
      <w:bookmarkEnd w:id="1"/>
    </w:p>
    <w:sectPr w:rsidR="00DA5E73" w:rsidRPr="00C00CAC" w:rsidSect="00C00C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A1"/>
    <w:rsid w:val="00365DBF"/>
    <w:rsid w:val="00882DA1"/>
    <w:rsid w:val="008C1763"/>
    <w:rsid w:val="00B56D59"/>
    <w:rsid w:val="00C00CAC"/>
    <w:rsid w:val="00C7651E"/>
    <w:rsid w:val="00D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6D59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D59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D59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D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D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D5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D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D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D59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6D59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56D59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56D59"/>
    <w:rPr>
      <w:rFonts w:ascii="Cambria" w:eastAsiaTheme="majorEastAs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56D5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56D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56D5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56D5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56D5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56D59"/>
    <w:rPr>
      <w:rFonts w:ascii="Cambria" w:eastAsiaTheme="majorEastAsia" w:hAnsi="Cambria"/>
    </w:rPr>
  </w:style>
  <w:style w:type="paragraph" w:styleId="a3">
    <w:name w:val="Title"/>
    <w:basedOn w:val="a"/>
    <w:next w:val="a"/>
    <w:link w:val="a4"/>
    <w:uiPriority w:val="10"/>
    <w:qFormat/>
    <w:rsid w:val="00B56D59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B56D59"/>
    <w:rPr>
      <w:rFonts w:ascii="Cambria" w:eastAsiaTheme="majorEastAs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6D59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6">
    <w:name w:val="Подзаголовок Знак"/>
    <w:link w:val="a5"/>
    <w:uiPriority w:val="11"/>
    <w:rsid w:val="00B56D59"/>
    <w:rPr>
      <w:rFonts w:ascii="Cambria" w:eastAsiaTheme="majorEastAsia" w:hAnsi="Cambria"/>
      <w:sz w:val="24"/>
      <w:szCs w:val="24"/>
    </w:rPr>
  </w:style>
  <w:style w:type="character" w:styleId="a7">
    <w:name w:val="Strong"/>
    <w:uiPriority w:val="22"/>
    <w:qFormat/>
    <w:rsid w:val="00B56D59"/>
    <w:rPr>
      <w:b/>
      <w:bCs/>
    </w:rPr>
  </w:style>
  <w:style w:type="character" w:styleId="a8">
    <w:name w:val="Emphasis"/>
    <w:uiPriority w:val="20"/>
    <w:qFormat/>
    <w:rsid w:val="00B56D5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56D59"/>
    <w:rPr>
      <w:szCs w:val="32"/>
    </w:rPr>
  </w:style>
  <w:style w:type="paragraph" w:styleId="aa">
    <w:name w:val="List Paragraph"/>
    <w:basedOn w:val="a"/>
    <w:uiPriority w:val="34"/>
    <w:qFormat/>
    <w:rsid w:val="00B56D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D59"/>
    <w:rPr>
      <w:i/>
    </w:rPr>
  </w:style>
  <w:style w:type="character" w:customStyle="1" w:styleId="22">
    <w:name w:val="Цитата 2 Знак"/>
    <w:link w:val="21"/>
    <w:uiPriority w:val="29"/>
    <w:rsid w:val="00B56D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56D59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B56D59"/>
    <w:rPr>
      <w:b/>
      <w:i/>
      <w:sz w:val="24"/>
    </w:rPr>
  </w:style>
  <w:style w:type="character" w:styleId="ad">
    <w:name w:val="Subtle Emphasis"/>
    <w:uiPriority w:val="19"/>
    <w:qFormat/>
    <w:rsid w:val="00B56D59"/>
    <w:rPr>
      <w:i/>
      <w:color w:val="5A5A5A"/>
    </w:rPr>
  </w:style>
  <w:style w:type="character" w:styleId="ae">
    <w:name w:val="Intense Emphasis"/>
    <w:uiPriority w:val="21"/>
    <w:qFormat/>
    <w:rsid w:val="00B56D5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56D59"/>
    <w:rPr>
      <w:sz w:val="24"/>
      <w:szCs w:val="24"/>
      <w:u w:val="single"/>
    </w:rPr>
  </w:style>
  <w:style w:type="character" w:styleId="af0">
    <w:name w:val="Intense Reference"/>
    <w:uiPriority w:val="32"/>
    <w:qFormat/>
    <w:rsid w:val="00B56D59"/>
    <w:rPr>
      <w:b/>
      <w:sz w:val="24"/>
      <w:u w:val="single"/>
    </w:rPr>
  </w:style>
  <w:style w:type="character" w:styleId="af1">
    <w:name w:val="Book Title"/>
    <w:uiPriority w:val="33"/>
    <w:qFormat/>
    <w:rsid w:val="00B56D59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56D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6D59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D59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D59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D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D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D5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D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D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D59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6D59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56D59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56D59"/>
    <w:rPr>
      <w:rFonts w:ascii="Cambria" w:eastAsiaTheme="majorEastAs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56D5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56D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56D5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56D5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56D5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56D59"/>
    <w:rPr>
      <w:rFonts w:ascii="Cambria" w:eastAsiaTheme="majorEastAsia" w:hAnsi="Cambria"/>
    </w:rPr>
  </w:style>
  <w:style w:type="paragraph" w:styleId="a3">
    <w:name w:val="Title"/>
    <w:basedOn w:val="a"/>
    <w:next w:val="a"/>
    <w:link w:val="a4"/>
    <w:uiPriority w:val="10"/>
    <w:qFormat/>
    <w:rsid w:val="00B56D59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B56D59"/>
    <w:rPr>
      <w:rFonts w:ascii="Cambria" w:eastAsiaTheme="majorEastAs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6D59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6">
    <w:name w:val="Подзаголовок Знак"/>
    <w:link w:val="a5"/>
    <w:uiPriority w:val="11"/>
    <w:rsid w:val="00B56D59"/>
    <w:rPr>
      <w:rFonts w:ascii="Cambria" w:eastAsiaTheme="majorEastAsia" w:hAnsi="Cambria"/>
      <w:sz w:val="24"/>
      <w:szCs w:val="24"/>
    </w:rPr>
  </w:style>
  <w:style w:type="character" w:styleId="a7">
    <w:name w:val="Strong"/>
    <w:uiPriority w:val="22"/>
    <w:qFormat/>
    <w:rsid w:val="00B56D59"/>
    <w:rPr>
      <w:b/>
      <w:bCs/>
    </w:rPr>
  </w:style>
  <w:style w:type="character" w:styleId="a8">
    <w:name w:val="Emphasis"/>
    <w:uiPriority w:val="20"/>
    <w:qFormat/>
    <w:rsid w:val="00B56D5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56D59"/>
    <w:rPr>
      <w:szCs w:val="32"/>
    </w:rPr>
  </w:style>
  <w:style w:type="paragraph" w:styleId="aa">
    <w:name w:val="List Paragraph"/>
    <w:basedOn w:val="a"/>
    <w:uiPriority w:val="34"/>
    <w:qFormat/>
    <w:rsid w:val="00B56D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D59"/>
    <w:rPr>
      <w:i/>
    </w:rPr>
  </w:style>
  <w:style w:type="character" w:customStyle="1" w:styleId="22">
    <w:name w:val="Цитата 2 Знак"/>
    <w:link w:val="21"/>
    <w:uiPriority w:val="29"/>
    <w:rsid w:val="00B56D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56D59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B56D59"/>
    <w:rPr>
      <w:b/>
      <w:i/>
      <w:sz w:val="24"/>
    </w:rPr>
  </w:style>
  <w:style w:type="character" w:styleId="ad">
    <w:name w:val="Subtle Emphasis"/>
    <w:uiPriority w:val="19"/>
    <w:qFormat/>
    <w:rsid w:val="00B56D59"/>
    <w:rPr>
      <w:i/>
      <w:color w:val="5A5A5A"/>
    </w:rPr>
  </w:style>
  <w:style w:type="character" w:styleId="ae">
    <w:name w:val="Intense Emphasis"/>
    <w:uiPriority w:val="21"/>
    <w:qFormat/>
    <w:rsid w:val="00B56D5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56D59"/>
    <w:rPr>
      <w:sz w:val="24"/>
      <w:szCs w:val="24"/>
      <w:u w:val="single"/>
    </w:rPr>
  </w:style>
  <w:style w:type="character" w:styleId="af0">
    <w:name w:val="Intense Reference"/>
    <w:uiPriority w:val="32"/>
    <w:qFormat/>
    <w:rsid w:val="00B56D59"/>
    <w:rPr>
      <w:b/>
      <w:sz w:val="24"/>
      <w:u w:val="single"/>
    </w:rPr>
  </w:style>
  <w:style w:type="character" w:styleId="af1">
    <w:name w:val="Book Title"/>
    <w:uiPriority w:val="33"/>
    <w:qFormat/>
    <w:rsid w:val="00B56D59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56D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2017-10-21T09:02:00Z</dcterms:created>
  <dcterms:modified xsi:type="dcterms:W3CDTF">2017-10-21T09:29:00Z</dcterms:modified>
</cp:coreProperties>
</file>